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BEAF" w14:textId="2BC5D755" w:rsidR="00405891" w:rsidRPr="00A159F7" w:rsidRDefault="00405891" w:rsidP="00405891">
      <w:pPr>
        <w:spacing w:after="0" w:line="240" w:lineRule="auto"/>
        <w:jc w:val="center"/>
        <w:rPr>
          <w:rFonts w:ascii="Poppins" w:hAnsi="Poppins" w:cs="Poppins"/>
          <w:b/>
          <w:bCs/>
          <w:color w:val="004C6A"/>
          <w:sz w:val="32"/>
          <w:szCs w:val="32"/>
          <w:lang w:val="en-GB"/>
        </w:rPr>
      </w:pPr>
      <w:r w:rsidRPr="00A159F7">
        <w:rPr>
          <w:rFonts w:ascii="Poppins" w:hAnsi="Poppins" w:cs="Poppins"/>
          <w:b/>
          <w:bCs/>
          <w:color w:val="004C6A"/>
          <w:sz w:val="32"/>
          <w:szCs w:val="32"/>
          <w:lang w:val="en-GB"/>
        </w:rPr>
        <w:t xml:space="preserve">My Way, 20 </w:t>
      </w:r>
      <w:r w:rsidR="0017073D" w:rsidRPr="00A159F7">
        <w:rPr>
          <w:rFonts w:ascii="Poppins" w:hAnsi="Poppins" w:cs="Poppins"/>
          <w:b/>
          <w:bCs/>
          <w:color w:val="004C6A"/>
          <w:sz w:val="32"/>
          <w:szCs w:val="32"/>
          <w:lang w:val="en-GB"/>
        </w:rPr>
        <w:t>ans d’expérience</w:t>
      </w:r>
    </w:p>
    <w:p w14:paraId="04ED2ED9" w14:textId="77777777" w:rsidR="00405891" w:rsidRPr="00A159F7" w:rsidRDefault="00405891" w:rsidP="00405891">
      <w:pPr>
        <w:spacing w:after="0" w:line="240" w:lineRule="auto"/>
        <w:rPr>
          <w:rFonts w:ascii="Poppins" w:hAnsi="Poppins" w:cs="Poppins"/>
          <w:b/>
          <w:bCs/>
          <w:color w:val="004C6A"/>
          <w:lang w:val="en-GB"/>
        </w:rPr>
      </w:pPr>
    </w:p>
    <w:p w14:paraId="1A2AE445" w14:textId="1CBD7078" w:rsidR="00405891" w:rsidRPr="00A159F7" w:rsidRDefault="0017073D" w:rsidP="00405891">
      <w:pPr>
        <w:pStyle w:val="ListParagraph"/>
        <w:numPr>
          <w:ilvl w:val="0"/>
          <w:numId w:val="1"/>
        </w:numPr>
        <w:spacing w:after="0" w:line="240" w:lineRule="auto"/>
        <w:rPr>
          <w:rFonts w:ascii="Poppins" w:hAnsi="Poppins" w:cs="Poppins"/>
          <w:i/>
          <w:iCs/>
          <w:color w:val="004C6A"/>
          <w:lang w:val="fr-BE"/>
        </w:rPr>
      </w:pPr>
      <w:r w:rsidRPr="00A159F7">
        <w:rPr>
          <w:rFonts w:ascii="Poppins" w:hAnsi="Poppins" w:cs="Poppins"/>
          <w:i/>
          <w:iCs/>
          <w:color w:val="004C6A"/>
          <w:lang w:val="fr-BE"/>
        </w:rPr>
        <w:t>Connaissance du marché depuis 20 ans</w:t>
      </w:r>
    </w:p>
    <w:p w14:paraId="7A83EFB3" w14:textId="5FE29B3D" w:rsidR="00405891" w:rsidRPr="00A159F7" w:rsidRDefault="003571BF" w:rsidP="00405891">
      <w:pPr>
        <w:pStyle w:val="ListParagraph"/>
        <w:numPr>
          <w:ilvl w:val="0"/>
          <w:numId w:val="1"/>
        </w:numPr>
        <w:spacing w:after="0" w:line="240" w:lineRule="auto"/>
        <w:rPr>
          <w:rFonts w:ascii="Poppins" w:hAnsi="Poppins" w:cs="Poppins"/>
          <w:i/>
          <w:iCs/>
          <w:color w:val="004C6A"/>
          <w:lang w:val="fr-BE"/>
        </w:rPr>
      </w:pPr>
      <w:r w:rsidRPr="00A159F7">
        <w:rPr>
          <w:rFonts w:ascii="Poppins" w:hAnsi="Poppins" w:cs="Poppins"/>
          <w:i/>
          <w:iCs/>
          <w:color w:val="004C6A"/>
          <w:lang w:val="fr-BE"/>
        </w:rPr>
        <w:t>Leader incontesté</w:t>
      </w:r>
    </w:p>
    <w:p w14:paraId="328F8E8E" w14:textId="136A5851" w:rsidR="00405891" w:rsidRPr="00A159F7" w:rsidRDefault="003571BF" w:rsidP="00405891">
      <w:pPr>
        <w:pStyle w:val="ListParagraph"/>
        <w:numPr>
          <w:ilvl w:val="0"/>
          <w:numId w:val="1"/>
        </w:numPr>
        <w:spacing w:after="0" w:line="240" w:lineRule="auto"/>
        <w:rPr>
          <w:rFonts w:ascii="Poppins" w:hAnsi="Poppins" w:cs="Poppins"/>
          <w:i/>
          <w:iCs/>
          <w:color w:val="004C6A"/>
          <w:lang w:val="fr-BE"/>
        </w:rPr>
      </w:pPr>
      <w:r w:rsidRPr="00A159F7">
        <w:rPr>
          <w:rFonts w:ascii="Poppins" w:hAnsi="Poppins" w:cs="Poppins"/>
          <w:i/>
          <w:iCs/>
          <w:color w:val="004C6A"/>
          <w:lang w:val="fr-BE"/>
        </w:rPr>
        <w:t>Service et qualité différencient My Way</w:t>
      </w:r>
    </w:p>
    <w:p w14:paraId="13846165" w14:textId="77777777" w:rsidR="00405891" w:rsidRPr="00A159F7" w:rsidRDefault="00405891" w:rsidP="00405891">
      <w:pPr>
        <w:rPr>
          <w:lang w:val="fr-BE"/>
        </w:rPr>
      </w:pPr>
    </w:p>
    <w:p w14:paraId="6AEBA9D1" w14:textId="71CAD724" w:rsidR="00405891" w:rsidRPr="00A159F7" w:rsidRDefault="00405891" w:rsidP="00405891">
      <w:pPr>
        <w:spacing w:after="0" w:line="240" w:lineRule="auto"/>
        <w:rPr>
          <w:rFonts w:ascii="Poppins" w:hAnsi="Poppins" w:cs="Poppins"/>
          <w:lang w:val="fr-BE"/>
        </w:rPr>
      </w:pPr>
      <w:r w:rsidRPr="00A159F7">
        <w:rPr>
          <w:rFonts w:ascii="Poppins" w:hAnsi="Poppins" w:cs="Poppins"/>
          <w:lang w:val="fr-BE"/>
        </w:rPr>
        <w:t>Il y a plus de 20 ans, D’Ieteren lançait My Way. Cette marque s’est installée durablement en tant que leader dans le paysage automobile belge de la voiture d’occasion. My Way propose des véhicules de seconde main avec une spécialisation pour les marques appartenant au Groupe Volkswagen (Audi, CUPRA, SEAT, Škoda et Volkswagen). Tous ces véhicules répondent à des normes de qualité supérieures : reconditionnés à neuf, contrôlés sur plus de 100 points et accompagnés d'une garantie sur mesure. En plaçant la satisfaction et la tranquillité d'esprit de ses clients au cœur de ses priorités, My Way s'engage à dépasser les attentes des consommateurs dans un marché en constante évolution. Grâce à une équipe d'experts dévoués, les clients bénéficient de conseils avisés et d'un accompagnement personnalisé répondant à tous leurs besoins.</w:t>
      </w:r>
    </w:p>
    <w:p w14:paraId="6DDEACA3" w14:textId="77777777" w:rsidR="00405891" w:rsidRPr="00A159F7" w:rsidRDefault="00405891" w:rsidP="00405891">
      <w:pPr>
        <w:spacing w:after="0" w:line="240" w:lineRule="auto"/>
        <w:rPr>
          <w:rFonts w:ascii="Poppins" w:hAnsi="Poppins" w:cs="Poppins"/>
          <w:color w:val="212529"/>
          <w:shd w:val="clear" w:color="auto" w:fill="FFFFFF"/>
          <w:lang w:val="fr-BE"/>
        </w:rPr>
      </w:pPr>
    </w:p>
    <w:p w14:paraId="36B359C1" w14:textId="079CD343" w:rsidR="00405891" w:rsidRPr="00A159F7" w:rsidRDefault="0017073D" w:rsidP="00405891">
      <w:pPr>
        <w:rPr>
          <w:rFonts w:ascii="Poppins" w:hAnsi="Poppins" w:cs="Poppins"/>
          <w:lang w:val="fr-BE"/>
        </w:rPr>
      </w:pPr>
      <w:r w:rsidRPr="00A159F7">
        <w:rPr>
          <w:rFonts w:ascii="Poppins" w:hAnsi="Poppins" w:cs="Poppins"/>
          <w:b/>
          <w:bCs/>
          <w:color w:val="004C6A"/>
          <w:shd w:val="clear" w:color="auto" w:fill="FFFFFF"/>
          <w:lang w:val="fr-BE"/>
        </w:rPr>
        <w:t>Leader incontesté</w:t>
      </w:r>
      <w:r w:rsidR="00405891" w:rsidRPr="00A159F7">
        <w:rPr>
          <w:rFonts w:ascii="Poppins" w:hAnsi="Poppins" w:cs="Poppins"/>
          <w:lang w:val="fr-BE"/>
        </w:rPr>
        <w:t xml:space="preserve"> </w:t>
      </w:r>
    </w:p>
    <w:p w14:paraId="212538A1" w14:textId="7FEBC522" w:rsidR="003571BF" w:rsidRPr="00A159F7" w:rsidRDefault="0017073D" w:rsidP="003571BF">
      <w:pPr>
        <w:rPr>
          <w:rFonts w:ascii="Poppins" w:hAnsi="Poppins" w:cs="Poppins"/>
          <w:lang w:val="fr-BE"/>
        </w:rPr>
      </w:pPr>
      <w:r w:rsidRPr="00A159F7">
        <w:rPr>
          <w:rFonts w:ascii="Poppins" w:hAnsi="Poppins" w:cs="Poppins"/>
          <w:lang w:val="fr-BE"/>
        </w:rPr>
        <w:t>Depuis plus de deux décennies,</w:t>
      </w:r>
      <w:r w:rsidR="00405891" w:rsidRPr="00A159F7">
        <w:rPr>
          <w:rFonts w:ascii="Poppins" w:hAnsi="Poppins" w:cs="Poppins"/>
          <w:lang w:val="fr-BE"/>
        </w:rPr>
        <w:t xml:space="preserve"> My Way s'affirme comme le leader incontesté du marché belge de la voiture d’occasion. </w:t>
      </w:r>
      <w:r w:rsidR="003571BF" w:rsidRPr="00A159F7">
        <w:rPr>
          <w:rFonts w:ascii="Poppins" w:hAnsi="Poppins" w:cs="Poppins"/>
          <w:lang w:val="fr-BE"/>
        </w:rPr>
        <w:t>Fort de cette expérience, My Way Lease se spécialise dans les véhicules de seconde main des marques du Groupe, offrant ainsi un savoir-faire inégalé dans ce segment.</w:t>
      </w:r>
    </w:p>
    <w:p w14:paraId="2BFA4CA2" w14:textId="77777777" w:rsidR="003571BF" w:rsidRPr="00A159F7" w:rsidRDefault="003571BF" w:rsidP="003571BF">
      <w:pPr>
        <w:rPr>
          <w:rFonts w:ascii="Poppins" w:hAnsi="Poppins" w:cs="Poppins"/>
          <w:lang w:val="fr-BE"/>
        </w:rPr>
      </w:pPr>
      <w:r w:rsidRPr="00A159F7">
        <w:rPr>
          <w:rFonts w:ascii="Poppins" w:hAnsi="Poppins" w:cs="Poppins"/>
          <w:lang w:val="fr-BE"/>
        </w:rPr>
        <w:t>Ces atouts stratégiques permettent à My Way Lease de se différencier de la concurrence, en fidélisant les clients professionnels qui sont déjà convaincus par la qualité et le service de la marque.</w:t>
      </w:r>
    </w:p>
    <w:p w14:paraId="6CD48ED2" w14:textId="3C5ABC04" w:rsidR="00405891" w:rsidRPr="00A159F7" w:rsidRDefault="00405891" w:rsidP="00405891">
      <w:pPr>
        <w:rPr>
          <w:rFonts w:ascii="Poppins" w:hAnsi="Poppins" w:cs="Poppins"/>
          <w:lang w:val="fr-BE"/>
        </w:rPr>
      </w:pPr>
      <w:r w:rsidRPr="00A159F7">
        <w:rPr>
          <w:rFonts w:ascii="Poppins" w:hAnsi="Poppins" w:cs="Poppins"/>
          <w:lang w:val="fr-BE"/>
        </w:rPr>
        <w:t>Fidèle à sa mission, la marque continue de se développer tout en conservant cette position privilégiée. En juin dernier, My Way a franchi une nouvelle étape avec le lancement de My Way Lease, une offre complète de leasing opérationnel dédiée aux véhicules d'occasion et de direction, spécifiquement conçue pour les professionnels. En partenariat avec D’Ieteren Lease, cette formule tout-en-un vise à répondre aux besoins croissants du marché professionnel.</w:t>
      </w:r>
    </w:p>
    <w:p w14:paraId="005857BA" w14:textId="77777777" w:rsidR="00A159F7" w:rsidRDefault="00A159F7">
      <w:pPr>
        <w:spacing w:line="278" w:lineRule="auto"/>
        <w:rPr>
          <w:rFonts w:ascii="Poppins" w:hAnsi="Poppins" w:cs="Poppins"/>
          <w:b/>
          <w:bCs/>
          <w:color w:val="004C6A"/>
          <w:shd w:val="clear" w:color="auto" w:fill="FFFFFF"/>
          <w:lang w:val="fr-BE"/>
        </w:rPr>
      </w:pPr>
      <w:r>
        <w:rPr>
          <w:rFonts w:ascii="Poppins" w:hAnsi="Poppins" w:cs="Poppins"/>
          <w:b/>
          <w:bCs/>
          <w:color w:val="004C6A"/>
          <w:shd w:val="clear" w:color="auto" w:fill="FFFFFF"/>
          <w:lang w:val="fr-BE"/>
        </w:rPr>
        <w:br w:type="page"/>
      </w:r>
    </w:p>
    <w:p w14:paraId="0CFAD7B8" w14:textId="06478224" w:rsidR="0017073D" w:rsidRPr="00A159F7" w:rsidRDefault="003571BF" w:rsidP="0017073D">
      <w:pPr>
        <w:rPr>
          <w:rFonts w:ascii="Poppins" w:hAnsi="Poppins" w:cs="Poppins"/>
          <w:b/>
          <w:i/>
          <w:iCs/>
          <w:color w:val="00547D"/>
          <w:u w:val="single"/>
          <w:lang w:val="fr-BE"/>
        </w:rPr>
      </w:pPr>
      <w:r w:rsidRPr="00A159F7">
        <w:rPr>
          <w:rFonts w:ascii="Poppins" w:hAnsi="Poppins" w:cs="Poppins"/>
          <w:b/>
          <w:bCs/>
          <w:color w:val="004C6A"/>
          <w:shd w:val="clear" w:color="auto" w:fill="FFFFFF"/>
          <w:lang w:val="fr-BE"/>
        </w:rPr>
        <w:lastRenderedPageBreak/>
        <w:t xml:space="preserve">Comment </w:t>
      </w:r>
      <w:r w:rsidR="0017073D" w:rsidRPr="00A159F7">
        <w:rPr>
          <w:rFonts w:ascii="Poppins" w:hAnsi="Poppins" w:cs="Poppins"/>
          <w:b/>
          <w:bCs/>
          <w:color w:val="004C6A"/>
          <w:shd w:val="clear" w:color="auto" w:fill="FFFFFF"/>
          <w:lang w:val="fr-BE"/>
        </w:rPr>
        <w:t>My Way fait la différence</w:t>
      </w:r>
    </w:p>
    <w:p w14:paraId="0E325675" w14:textId="77777777" w:rsidR="0017073D" w:rsidRPr="00A159F7" w:rsidRDefault="0017073D" w:rsidP="0017073D">
      <w:pPr>
        <w:rPr>
          <w:rFonts w:ascii="Poppins" w:hAnsi="Poppins" w:cs="Poppins"/>
          <w:b/>
          <w:bCs/>
          <w:lang w:val="fr-BE"/>
        </w:rPr>
      </w:pPr>
      <w:r w:rsidRPr="00A159F7">
        <w:rPr>
          <w:rFonts w:ascii="Poppins" w:hAnsi="Poppins" w:cs="Poppins"/>
          <w:b/>
          <w:bCs/>
          <w:lang w:val="fr-BE"/>
        </w:rPr>
        <w:t>Un service d'experts pour vous accompagner de A à Z.</w:t>
      </w:r>
    </w:p>
    <w:p w14:paraId="298DC4CD" w14:textId="77777777" w:rsidR="0017073D" w:rsidRPr="00A159F7" w:rsidRDefault="0017073D" w:rsidP="0017073D">
      <w:pPr>
        <w:rPr>
          <w:rFonts w:ascii="Poppins" w:hAnsi="Poppins" w:cs="Poppins"/>
          <w:lang w:val="fr-BE"/>
        </w:rPr>
      </w:pPr>
      <w:r w:rsidRPr="00A159F7">
        <w:rPr>
          <w:rFonts w:ascii="Poppins" w:hAnsi="Poppins" w:cs="Poppins"/>
          <w:lang w:val="fr-BE"/>
        </w:rPr>
        <w:t>Chez My Way Lease, nous mettons un point d'honneur à offrir à nos clients un service haut de gamme qui simplifie toutes les démarches de leasing. Grâce à un point de contact unique, nos clients bénéficient d'un accompagnement sur mesure, depuis la sélection du véhicule jusqu'à la fin du contrat. Nous garantissons que chaque décision soit parfaitement adaptée aux besoins réels de nos clients, rendant ainsi la gestion de leur mobilité, ainsi que celle de leurs équipes, fluide et sans souci. Notre engagement est de dépasser les attentes des consommateurs dans un marché en perpétuelle évolution, grâce à une équipe d'experts dévoués qui offre des conseils avisés et un accompagnement personnalisé.</w:t>
      </w:r>
    </w:p>
    <w:p w14:paraId="3EC3C437" w14:textId="77777777" w:rsidR="0017073D" w:rsidRPr="00A159F7" w:rsidRDefault="0017073D" w:rsidP="0017073D">
      <w:pPr>
        <w:rPr>
          <w:rFonts w:ascii="Poppins" w:hAnsi="Poppins" w:cs="Poppins"/>
          <w:b/>
          <w:bCs/>
          <w:lang w:val="fr-BE"/>
        </w:rPr>
      </w:pPr>
      <w:r w:rsidRPr="00A159F7">
        <w:rPr>
          <w:rFonts w:ascii="Poppins" w:hAnsi="Poppins" w:cs="Poppins"/>
          <w:b/>
          <w:bCs/>
          <w:lang w:val="fr-BE"/>
        </w:rPr>
        <w:t>Une qualité de véhicules inégalée.</w:t>
      </w:r>
    </w:p>
    <w:p w14:paraId="5A85D58F" w14:textId="77777777" w:rsidR="0017073D" w:rsidRDefault="0017073D" w:rsidP="0017073D">
      <w:pPr>
        <w:rPr>
          <w:rFonts w:ascii="Poppins" w:hAnsi="Poppins" w:cs="Poppins"/>
          <w:lang w:val="fr-BE"/>
        </w:rPr>
      </w:pPr>
      <w:r w:rsidRPr="00A159F7">
        <w:rPr>
          <w:rFonts w:ascii="Poppins" w:hAnsi="Poppins" w:cs="Poppins"/>
          <w:lang w:val="fr-BE"/>
        </w:rPr>
        <w:t>My Way Lease se distingue également par la qualité exceptionnelle de ses véhicules. Nous proposons des véhicules de direction au meilleur prix, reconditionnés à neuf et contrôlés sur plus de 100 points de qualité. Tous nos véhicules respectent des normes strictes, assurant ainsi une fiabilité supérieure, et sont accompagnés d'une garantie sur mesure, gage de tranquillité pour nos clients.</w:t>
      </w:r>
    </w:p>
    <w:p w14:paraId="517F7098" w14:textId="77777777" w:rsidR="00A159F7" w:rsidRDefault="00A159F7" w:rsidP="0017073D">
      <w:pPr>
        <w:rPr>
          <w:rFonts w:ascii="Poppins" w:hAnsi="Poppins" w:cs="Poppins"/>
          <w:lang w:val="fr-BE"/>
        </w:rPr>
      </w:pPr>
    </w:p>
    <w:p w14:paraId="624F6D82" w14:textId="77777777" w:rsidR="00A159F7" w:rsidRDefault="00A159F7" w:rsidP="0017073D">
      <w:pPr>
        <w:rPr>
          <w:rFonts w:ascii="Poppins" w:hAnsi="Poppins" w:cs="Poppins"/>
          <w:lang w:val="fr-BE"/>
        </w:rPr>
      </w:pPr>
    </w:p>
    <w:p w14:paraId="4989CFA3" w14:textId="77777777" w:rsidR="00A159F7" w:rsidRPr="00D01B6A" w:rsidRDefault="00A159F7" w:rsidP="00A159F7">
      <w:pPr>
        <w:rPr>
          <w:lang w:val="fr-BE"/>
        </w:rPr>
      </w:pPr>
    </w:p>
    <w:p w14:paraId="46EF806C" w14:textId="06BBA364" w:rsidR="00A159F7" w:rsidRPr="00373440" w:rsidRDefault="00A159F7" w:rsidP="00A159F7">
      <w:pPr>
        <w:spacing w:after="0" w:line="240" w:lineRule="auto"/>
        <w:rPr>
          <w:lang w:val="en-GB"/>
        </w:rPr>
      </w:pPr>
      <w:r w:rsidRPr="00373440">
        <w:rPr>
          <w:b/>
          <w:bCs/>
          <w:lang w:val="en-GB"/>
        </w:rPr>
        <w:t>Contact</w:t>
      </w:r>
      <w:r w:rsidR="001C4D93" w:rsidRPr="00373440">
        <w:rPr>
          <w:b/>
          <w:bCs/>
          <w:lang w:val="en-GB"/>
        </w:rPr>
        <w:t xml:space="preserve"> My Way</w:t>
      </w:r>
      <w:r w:rsidRPr="00373440">
        <w:rPr>
          <w:lang w:val="en-GB"/>
        </w:rPr>
        <w:t xml:space="preserve"> : </w:t>
      </w:r>
    </w:p>
    <w:p w14:paraId="6D1E91C3" w14:textId="77777777" w:rsidR="00A159F7" w:rsidRPr="00373440" w:rsidRDefault="00A159F7" w:rsidP="00A159F7">
      <w:pPr>
        <w:spacing w:after="0" w:line="240" w:lineRule="auto"/>
        <w:rPr>
          <w:lang w:val="en-GB"/>
        </w:rPr>
      </w:pPr>
      <w:r w:rsidRPr="00373440">
        <w:rPr>
          <w:lang w:val="en-GB"/>
        </w:rPr>
        <w:t>Vincent Hallez</w:t>
      </w:r>
    </w:p>
    <w:p w14:paraId="48CAE092" w14:textId="77777777" w:rsidR="00A159F7" w:rsidRPr="00373440" w:rsidRDefault="00A159F7" w:rsidP="00A159F7">
      <w:pPr>
        <w:spacing w:after="0" w:line="240" w:lineRule="auto"/>
        <w:rPr>
          <w:lang w:val="en-GB"/>
        </w:rPr>
      </w:pPr>
      <w:r w:rsidRPr="00373440">
        <w:rPr>
          <w:lang w:val="en-GB"/>
        </w:rPr>
        <w:t>Tél.: +32 474 91 60 12</w:t>
      </w:r>
    </w:p>
    <w:p w14:paraId="3E8869BA" w14:textId="396D2BEC" w:rsidR="00405891" w:rsidRPr="00373440" w:rsidRDefault="00A159F7" w:rsidP="001C4D93">
      <w:pPr>
        <w:spacing w:after="0" w:line="240" w:lineRule="auto"/>
        <w:rPr>
          <w:lang w:val="it-IT"/>
        </w:rPr>
      </w:pPr>
      <w:r w:rsidRPr="00373440">
        <w:rPr>
          <w:lang w:val="it-IT"/>
        </w:rPr>
        <w:t xml:space="preserve">E-mail: </w:t>
      </w:r>
      <w:hyperlink r:id="rId10" w:history="1">
        <w:r w:rsidRPr="00373440">
          <w:rPr>
            <w:rStyle w:val="Hyperlink"/>
            <w:lang w:val="it-IT"/>
          </w:rPr>
          <w:t>vincent.hallez@myway.be</w:t>
        </w:r>
      </w:hyperlink>
    </w:p>
    <w:sectPr w:rsidR="00405891" w:rsidRPr="0037344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5AFBC" w14:textId="77777777" w:rsidR="000B2DCE" w:rsidRDefault="000B2DCE" w:rsidP="00405891">
      <w:pPr>
        <w:spacing w:after="0" w:line="240" w:lineRule="auto"/>
      </w:pPr>
      <w:r>
        <w:separator/>
      </w:r>
    </w:p>
  </w:endnote>
  <w:endnote w:type="continuationSeparator" w:id="0">
    <w:p w14:paraId="4D5D7D3E" w14:textId="77777777" w:rsidR="000B2DCE" w:rsidRDefault="000B2DCE" w:rsidP="0040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4CC4" w14:textId="77777777" w:rsidR="000B2DCE" w:rsidRDefault="000B2DCE" w:rsidP="00405891">
      <w:pPr>
        <w:spacing w:after="0" w:line="240" w:lineRule="auto"/>
      </w:pPr>
      <w:r>
        <w:separator/>
      </w:r>
    </w:p>
  </w:footnote>
  <w:footnote w:type="continuationSeparator" w:id="0">
    <w:p w14:paraId="3BECD5C1" w14:textId="77777777" w:rsidR="000B2DCE" w:rsidRDefault="000B2DCE" w:rsidP="0040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A561" w14:textId="60FE10FE" w:rsidR="00405891" w:rsidRDefault="00405891">
    <w:pPr>
      <w:pStyle w:val="Header"/>
    </w:pPr>
    <w:r>
      <w:rPr>
        <w:noProof/>
        <w:lang w:val="nl-BE"/>
      </w:rPr>
      <w:drawing>
        <wp:anchor distT="0" distB="0" distL="114300" distR="114300" simplePos="0" relativeHeight="251659264" behindDoc="0" locked="0" layoutInCell="1" allowOverlap="1" wp14:anchorId="0DDECB93" wp14:editId="15E109D0">
          <wp:simplePos x="0" y="0"/>
          <wp:positionH relativeFrom="margin">
            <wp:align>right</wp:align>
          </wp:positionH>
          <wp:positionV relativeFrom="topMargin">
            <wp:posOffset>309194</wp:posOffset>
          </wp:positionV>
          <wp:extent cx="873457" cy="753167"/>
          <wp:effectExtent l="0" t="0" r="3175" b="8890"/>
          <wp:wrapTopAndBottom/>
          <wp:docPr id="1961586713" name="Image 2" descr="A logo with blue and green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86713" name="Image 2" descr="A logo with blue and green ribbon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457" cy="7531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E09"/>
    <w:multiLevelType w:val="hybridMultilevel"/>
    <w:tmpl w:val="D5CA37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F12771"/>
    <w:multiLevelType w:val="multilevel"/>
    <w:tmpl w:val="C128C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26FE8"/>
    <w:multiLevelType w:val="hybridMultilevel"/>
    <w:tmpl w:val="D84C56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D667EB"/>
    <w:multiLevelType w:val="hybridMultilevel"/>
    <w:tmpl w:val="EACAE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954B0"/>
    <w:multiLevelType w:val="hybridMultilevel"/>
    <w:tmpl w:val="65FE46A4"/>
    <w:lvl w:ilvl="0" w:tplc="788059EE">
      <w:start w:val="5"/>
      <w:numFmt w:val="bullet"/>
      <w:lvlText w:val="-"/>
      <w:lvlJc w:val="left"/>
      <w:pPr>
        <w:ind w:left="720" w:hanging="360"/>
      </w:pPr>
      <w:rPr>
        <w:rFonts w:ascii="Poppins" w:eastAsiaTheme="minorHAnsi" w:hAnsi="Poppins" w:cs="Poppi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99784335">
    <w:abstractNumId w:val="3"/>
  </w:num>
  <w:num w:numId="2" w16cid:durableId="2040202290">
    <w:abstractNumId w:val="1"/>
  </w:num>
  <w:num w:numId="3" w16cid:durableId="1377240689">
    <w:abstractNumId w:val="4"/>
  </w:num>
  <w:num w:numId="4" w16cid:durableId="1498231519">
    <w:abstractNumId w:val="2"/>
  </w:num>
  <w:num w:numId="5" w16cid:durableId="60538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91"/>
    <w:rsid w:val="000B2DCE"/>
    <w:rsid w:val="0017073D"/>
    <w:rsid w:val="001C4D93"/>
    <w:rsid w:val="00252C16"/>
    <w:rsid w:val="003571BF"/>
    <w:rsid w:val="00373440"/>
    <w:rsid w:val="003A2CA3"/>
    <w:rsid w:val="003F5D1F"/>
    <w:rsid w:val="00405891"/>
    <w:rsid w:val="00893F31"/>
    <w:rsid w:val="00A159F7"/>
    <w:rsid w:val="00C2337D"/>
    <w:rsid w:val="00D72B8F"/>
    <w:rsid w:val="00F2065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356E"/>
  <w15:chartTrackingRefBased/>
  <w15:docId w15:val="{ABB51DB3-0B5C-4BBD-8060-A780A600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91"/>
    <w:pPr>
      <w:spacing w:line="259" w:lineRule="auto"/>
    </w:pPr>
    <w:rPr>
      <w:kern w:val="0"/>
      <w:sz w:val="22"/>
      <w:szCs w:val="22"/>
      <w:lang w:val="fr-FR"/>
      <w14:ligatures w14:val="none"/>
    </w:rPr>
  </w:style>
  <w:style w:type="paragraph" w:styleId="Heading1">
    <w:name w:val="heading 1"/>
    <w:basedOn w:val="Normal"/>
    <w:next w:val="Normal"/>
    <w:link w:val="Heading1Char"/>
    <w:uiPriority w:val="9"/>
    <w:qFormat/>
    <w:rsid w:val="00405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891"/>
    <w:rPr>
      <w:rFonts w:eastAsiaTheme="majorEastAsia" w:cstheme="majorBidi"/>
      <w:color w:val="272727" w:themeColor="text1" w:themeTint="D8"/>
    </w:rPr>
  </w:style>
  <w:style w:type="paragraph" w:styleId="Title">
    <w:name w:val="Title"/>
    <w:basedOn w:val="Normal"/>
    <w:next w:val="Normal"/>
    <w:link w:val="TitleChar"/>
    <w:uiPriority w:val="10"/>
    <w:qFormat/>
    <w:rsid w:val="00405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891"/>
    <w:pPr>
      <w:spacing w:before="160"/>
      <w:jc w:val="center"/>
    </w:pPr>
    <w:rPr>
      <w:i/>
      <w:iCs/>
      <w:color w:val="404040" w:themeColor="text1" w:themeTint="BF"/>
    </w:rPr>
  </w:style>
  <w:style w:type="character" w:customStyle="1" w:styleId="QuoteChar">
    <w:name w:val="Quote Char"/>
    <w:basedOn w:val="DefaultParagraphFont"/>
    <w:link w:val="Quote"/>
    <w:uiPriority w:val="29"/>
    <w:rsid w:val="00405891"/>
    <w:rPr>
      <w:i/>
      <w:iCs/>
      <w:color w:val="404040" w:themeColor="text1" w:themeTint="BF"/>
    </w:rPr>
  </w:style>
  <w:style w:type="paragraph" w:styleId="ListParagraph">
    <w:name w:val="List Paragraph"/>
    <w:basedOn w:val="Normal"/>
    <w:uiPriority w:val="34"/>
    <w:qFormat/>
    <w:rsid w:val="00405891"/>
    <w:pPr>
      <w:ind w:left="720"/>
      <w:contextualSpacing/>
    </w:pPr>
  </w:style>
  <w:style w:type="character" w:styleId="IntenseEmphasis">
    <w:name w:val="Intense Emphasis"/>
    <w:basedOn w:val="DefaultParagraphFont"/>
    <w:uiPriority w:val="21"/>
    <w:qFormat/>
    <w:rsid w:val="00405891"/>
    <w:rPr>
      <w:i/>
      <w:iCs/>
      <w:color w:val="0F4761" w:themeColor="accent1" w:themeShade="BF"/>
    </w:rPr>
  </w:style>
  <w:style w:type="paragraph" w:styleId="IntenseQuote">
    <w:name w:val="Intense Quote"/>
    <w:basedOn w:val="Normal"/>
    <w:next w:val="Normal"/>
    <w:link w:val="IntenseQuoteChar"/>
    <w:uiPriority w:val="30"/>
    <w:qFormat/>
    <w:rsid w:val="00405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891"/>
    <w:rPr>
      <w:i/>
      <w:iCs/>
      <w:color w:val="0F4761" w:themeColor="accent1" w:themeShade="BF"/>
    </w:rPr>
  </w:style>
  <w:style w:type="character" w:styleId="IntenseReference">
    <w:name w:val="Intense Reference"/>
    <w:basedOn w:val="DefaultParagraphFont"/>
    <w:uiPriority w:val="32"/>
    <w:qFormat/>
    <w:rsid w:val="00405891"/>
    <w:rPr>
      <w:b/>
      <w:bCs/>
      <w:smallCaps/>
      <w:color w:val="0F4761" w:themeColor="accent1" w:themeShade="BF"/>
      <w:spacing w:val="5"/>
    </w:rPr>
  </w:style>
  <w:style w:type="paragraph" w:styleId="Header">
    <w:name w:val="header"/>
    <w:basedOn w:val="Normal"/>
    <w:link w:val="HeaderChar"/>
    <w:uiPriority w:val="99"/>
    <w:unhideWhenUsed/>
    <w:rsid w:val="0040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91"/>
  </w:style>
  <w:style w:type="paragraph" w:styleId="Footer">
    <w:name w:val="footer"/>
    <w:basedOn w:val="Normal"/>
    <w:link w:val="FooterChar"/>
    <w:uiPriority w:val="99"/>
    <w:unhideWhenUsed/>
    <w:rsid w:val="00405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91"/>
  </w:style>
  <w:style w:type="character" w:styleId="Hyperlink">
    <w:name w:val="Hyperlink"/>
    <w:basedOn w:val="DefaultParagraphFont"/>
    <w:uiPriority w:val="99"/>
    <w:unhideWhenUsed/>
    <w:rsid w:val="00405891"/>
    <w:rPr>
      <w:color w:val="467886" w:themeColor="hyperlink"/>
      <w:u w:val="single"/>
    </w:rPr>
  </w:style>
  <w:style w:type="character" w:styleId="CommentReference">
    <w:name w:val="annotation reference"/>
    <w:basedOn w:val="DefaultParagraphFont"/>
    <w:uiPriority w:val="99"/>
    <w:semiHidden/>
    <w:unhideWhenUsed/>
    <w:rsid w:val="0017073D"/>
    <w:rPr>
      <w:sz w:val="16"/>
      <w:szCs w:val="16"/>
    </w:rPr>
  </w:style>
  <w:style w:type="paragraph" w:styleId="CommentText">
    <w:name w:val="annotation text"/>
    <w:basedOn w:val="Normal"/>
    <w:link w:val="CommentTextChar"/>
    <w:uiPriority w:val="99"/>
    <w:unhideWhenUsed/>
    <w:rsid w:val="0017073D"/>
    <w:pPr>
      <w:spacing w:line="240" w:lineRule="auto"/>
    </w:pPr>
    <w:rPr>
      <w:sz w:val="20"/>
      <w:szCs w:val="20"/>
    </w:rPr>
  </w:style>
  <w:style w:type="character" w:customStyle="1" w:styleId="CommentTextChar">
    <w:name w:val="Comment Text Char"/>
    <w:basedOn w:val="DefaultParagraphFont"/>
    <w:link w:val="CommentText"/>
    <w:uiPriority w:val="99"/>
    <w:rsid w:val="0017073D"/>
    <w:rPr>
      <w:kern w:val="0"/>
      <w:sz w:val="20"/>
      <w:szCs w:val="20"/>
      <w:lang w:val="fr-FR"/>
      <w14:ligatures w14:val="none"/>
    </w:rPr>
  </w:style>
  <w:style w:type="character" w:styleId="UnresolvedMention">
    <w:name w:val="Unresolved Mention"/>
    <w:basedOn w:val="DefaultParagraphFont"/>
    <w:uiPriority w:val="99"/>
    <w:semiHidden/>
    <w:unhideWhenUsed/>
    <w:rsid w:val="0035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99904">
      <w:bodyDiv w:val="1"/>
      <w:marLeft w:val="0"/>
      <w:marRight w:val="0"/>
      <w:marTop w:val="0"/>
      <w:marBottom w:val="0"/>
      <w:divBdr>
        <w:top w:val="none" w:sz="0" w:space="0" w:color="auto"/>
        <w:left w:val="none" w:sz="0" w:space="0" w:color="auto"/>
        <w:bottom w:val="none" w:sz="0" w:space="0" w:color="auto"/>
        <w:right w:val="none" w:sz="0" w:space="0" w:color="auto"/>
      </w:divBdr>
    </w:div>
    <w:div w:id="7718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ncent.hallez@myway.b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0378D-9BCD-4601-B18B-6071F5B04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8C0B5-4162-4EB1-AF6B-1EB87A40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59FB97-106F-44A0-A192-BB57C747C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4</cp:revision>
  <dcterms:created xsi:type="dcterms:W3CDTF">2024-10-14T09:15:00Z</dcterms:created>
  <dcterms:modified xsi:type="dcterms:W3CDTF">2024-10-14T09:50:00Z</dcterms:modified>
</cp:coreProperties>
</file>